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B4" w:rsidRDefault="009355B4" w:rsidP="009355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ИЗДАВАНЕ</w:t>
      </w:r>
      <w:r>
        <w:rPr>
          <w:rFonts w:ascii="Times New Roman" w:hAnsi="Times New Roman" w:cs="Times New Roman"/>
          <w:b/>
          <w:sz w:val="24"/>
        </w:rPr>
        <w:t xml:space="preserve"> НА УДОСТОВЕРЕНИЯ ЗА ВАЛИДИРАНЕ</w:t>
      </w:r>
    </w:p>
    <w:p w:rsidR="009355B4" w:rsidRPr="009355B4" w:rsidRDefault="009355B4" w:rsidP="009355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НА ПРОФЕСИОНАЛНА КВАЛИФИКАЦИЯ</w:t>
      </w:r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Наименование на административната услуга</w:t>
      </w:r>
      <w:r w:rsidRPr="009355B4">
        <w:rPr>
          <w:rFonts w:ascii="Times New Roman" w:hAnsi="Times New Roman" w:cs="Times New Roman"/>
          <w:sz w:val="24"/>
        </w:rPr>
        <w:t>: Издаване на Удостоверения за валидиране на професионална квалификация по част от професия и Свидетелства за валидиране на професионална квалификация.</w:t>
      </w:r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Правно основание за предоставянето на административната услуга/издаването на индивидуалния административен акт:</w:t>
      </w:r>
      <w:r>
        <w:rPr>
          <w:rFonts w:ascii="Times New Roman" w:hAnsi="Times New Roman" w:cs="Times New Roman"/>
          <w:sz w:val="24"/>
        </w:rPr>
        <w:t xml:space="preserve"> Чл. 40</w:t>
      </w:r>
      <w:r w:rsidRPr="009355B4">
        <w:rPr>
          <w:rFonts w:ascii="Times New Roman" w:hAnsi="Times New Roman" w:cs="Times New Roman"/>
          <w:sz w:val="24"/>
        </w:rPr>
        <w:t xml:space="preserve"> от Закона за професионалното образование и обучение.</w:t>
      </w:r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Орган, който предоставя административната услуга/издава индивидуалния административен акт:</w:t>
      </w:r>
      <w:r w:rsidRPr="009355B4">
        <w:rPr>
          <w:rFonts w:ascii="Times New Roman" w:hAnsi="Times New Roman" w:cs="Times New Roman"/>
          <w:sz w:val="24"/>
        </w:rPr>
        <w:t xml:space="preserve"> Директорът на институцията.</w:t>
      </w:r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документи:</w:t>
      </w:r>
      <w:r w:rsidRPr="009355B4">
        <w:rPr>
          <w:rFonts w:ascii="Times New Roman" w:hAnsi="Times New Roman" w:cs="Times New Roman"/>
          <w:sz w:val="24"/>
        </w:rPr>
        <w:t xml:space="preserve"> Издаване на Удостоверения за валидиране на професионална квалификация по част от професия и Свидетелства за валидиране на професионална квалификация по реда на Наредба № 8/2016 г. за информацията и документите за системата на предучилищното и училищното образование:</w:t>
      </w:r>
    </w:p>
    <w:p w:rsidR="009355B4" w:rsidRPr="009355B4" w:rsidRDefault="009355B4" w:rsidP="009355B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sz w:val="24"/>
        </w:rPr>
        <w:t>Удостоверен</w:t>
      </w:r>
      <w:r>
        <w:rPr>
          <w:rFonts w:ascii="Times New Roman" w:hAnsi="Times New Roman" w:cs="Times New Roman"/>
          <w:sz w:val="24"/>
        </w:rPr>
        <w:t xml:space="preserve">ия за валидиране  на професионална квалификация по част </w:t>
      </w:r>
      <w:r w:rsidRPr="009355B4">
        <w:rPr>
          <w:rFonts w:ascii="Times New Roman" w:hAnsi="Times New Roman" w:cs="Times New Roman"/>
          <w:sz w:val="24"/>
        </w:rPr>
        <w:t>от  професия се издават на всички обучаеми след успешно положен изпит за придобиване на квалификация  по  част  от  професия.</w:t>
      </w:r>
    </w:p>
    <w:p w:rsidR="009355B4" w:rsidRPr="009355B4" w:rsidRDefault="009355B4" w:rsidP="009355B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sz w:val="24"/>
        </w:rPr>
        <w:t xml:space="preserve">Свидетелства за валидиране на степен на професионална квалификация </w:t>
      </w:r>
      <w:r>
        <w:rPr>
          <w:rFonts w:ascii="Times New Roman" w:hAnsi="Times New Roman" w:cs="Times New Roman"/>
          <w:sz w:val="24"/>
        </w:rPr>
        <w:t xml:space="preserve">се издават на всички обучаеми </w:t>
      </w:r>
      <w:r w:rsidRPr="009355B4">
        <w:rPr>
          <w:rFonts w:ascii="Times New Roman" w:hAnsi="Times New Roman" w:cs="Times New Roman"/>
          <w:sz w:val="24"/>
        </w:rPr>
        <w:t>след успешно положен държавен изпит за придобиване на професионална квалификация.</w:t>
      </w:r>
    </w:p>
    <w:p w:rsidR="009355B4" w:rsidRPr="009355B4" w:rsidRDefault="009355B4" w:rsidP="009355B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sz w:val="24"/>
        </w:rPr>
        <w:t>Удостоверения  за  валидиране  на  професионална  квалификация  по  ча</w:t>
      </w:r>
      <w:r>
        <w:rPr>
          <w:rFonts w:ascii="Times New Roman" w:hAnsi="Times New Roman" w:cs="Times New Roman"/>
          <w:sz w:val="24"/>
        </w:rPr>
        <w:t xml:space="preserve">ст  от  професия и Свидетелства </w:t>
      </w:r>
      <w:r w:rsidRPr="009355B4">
        <w:rPr>
          <w:rFonts w:ascii="Times New Roman" w:hAnsi="Times New Roman" w:cs="Times New Roman"/>
          <w:sz w:val="24"/>
        </w:rPr>
        <w:t>за валидиране на степен на професионална квалификация се издават на бланка и се подпечатват в съответствие изискванията на Приложение № 4 от Наредба № 8.</w:t>
      </w:r>
    </w:p>
    <w:p w:rsidR="009355B4" w:rsidRPr="009355B4" w:rsidRDefault="009355B4" w:rsidP="009355B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sz w:val="24"/>
        </w:rPr>
        <w:t>Удостоверения  за  валидиране  на  професионална  квалификация  по  част  от  професия и Свидетелства за валидиране на степен на професионална квалификация се регистрират в съответната регистрационна книга съгласно приложение № 2 от Наредба № 8.</w:t>
      </w:r>
    </w:p>
    <w:p w:rsidR="009355B4" w:rsidRPr="009355B4" w:rsidRDefault="009355B4" w:rsidP="009355B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sz w:val="24"/>
        </w:rPr>
        <w:t>След регистрирането Удостоверенията за валидиране на професионална квалификация по част от професия и Свидетелствата за валидиране на степен на професионална квалификация 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квалификация.</w:t>
      </w:r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Начини на заявяване на услугата:</w:t>
      </w:r>
      <w:r w:rsidRPr="009355B4">
        <w:rPr>
          <w:rFonts w:ascii="Times New Roman" w:hAnsi="Times New Roman" w:cs="Times New Roman"/>
          <w:sz w:val="24"/>
        </w:rPr>
        <w:t xml:space="preserve"> Процедурите  по  валидиране  се  организират  след  подадено  от  лицето  заявление по образец до директора.</w:t>
      </w:r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lastRenderedPageBreak/>
        <w:t>Информация за предоставяне на услугата по електронен път:</w:t>
      </w:r>
      <w:r w:rsidRPr="009355B4">
        <w:rPr>
          <w:rFonts w:ascii="Times New Roman" w:hAnsi="Times New Roman" w:cs="Times New Roman"/>
          <w:sz w:val="24"/>
        </w:rPr>
        <w:t xml:space="preserve"> Услугата не се предоставя по електронен път.</w:t>
      </w:r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Срок на действие на документа/индивидуалния административен акт:</w:t>
      </w:r>
      <w:r w:rsidRPr="009355B4">
        <w:rPr>
          <w:rFonts w:ascii="Times New Roman" w:hAnsi="Times New Roman" w:cs="Times New Roman"/>
          <w:sz w:val="24"/>
        </w:rPr>
        <w:t xml:space="preserve"> Безсрочно.</w:t>
      </w:r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Такси или цени:</w:t>
      </w:r>
      <w:r w:rsidRPr="009355B4">
        <w:rPr>
          <w:rFonts w:ascii="Times New Roman" w:hAnsi="Times New Roman" w:cs="Times New Roman"/>
          <w:sz w:val="24"/>
        </w:rPr>
        <w:t xml:space="preserve"> За  всяка  процедура  от валидирането на професионална квалификация се  разработват  план‐сметки.</w:t>
      </w: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sz w:val="24"/>
        </w:rPr>
        <w:t>В план‐сметките се включват всички преки и непреки разходи на институцията.</w:t>
      </w: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sz w:val="24"/>
        </w:rPr>
        <w:t>План‐сметките се утвърждават от директора.</w:t>
      </w: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sz w:val="24"/>
        </w:rPr>
        <w:t>Сумите за разходите, направени от институциите за установяване, документиране, оценяване и признаване на опита на лицата, както и за провеждане на изпитите за придобиване на професионална квалификация, не могат да надвишават действителния размер на разходите.</w:t>
      </w:r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Орган, осъществяващ контрол върху дейността на органа по предоставянето на услугата:</w:t>
      </w:r>
      <w:r w:rsidRPr="009355B4">
        <w:rPr>
          <w:rFonts w:ascii="Times New Roman" w:hAnsi="Times New Roman" w:cs="Times New Roman"/>
          <w:sz w:val="24"/>
        </w:rPr>
        <w:t xml:space="preserve"> Регионално управление на образованието; Националната агенция за професионално образование и обучение; Министерството на образованието и науката.</w:t>
      </w:r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Ред, включително срокове за обжалване на действията на органа по предоставянето на услугата:</w:t>
      </w:r>
      <w:r w:rsidRPr="009355B4">
        <w:rPr>
          <w:rFonts w:ascii="Times New Roman" w:hAnsi="Times New Roman" w:cs="Times New Roman"/>
          <w:sz w:val="24"/>
        </w:rPr>
        <w:t xml:space="preserve"> Отказът за издаване на Удостоверения за валидиране на професионална квалификация по част от професията и Свидетелства за валидиране на професионална квалификация се обжалва по реда на АПК пред Административния съд.</w:t>
      </w:r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5B4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9355B4">
        <w:rPr>
          <w:rFonts w:ascii="Times New Roman" w:hAnsi="Times New Roman" w:cs="Times New Roman"/>
          <w:b/>
          <w:sz w:val="24"/>
        </w:rPr>
        <w:t>Електронен адрес за предложения във връзка с услугата:</w:t>
      </w:r>
      <w:r w:rsidRPr="009355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5B4">
        <w:rPr>
          <w:rFonts w:ascii="Times New Roman" w:hAnsi="Times New Roman" w:cs="Times New Roman"/>
          <w:sz w:val="24"/>
        </w:rPr>
        <w:t>pg</w:t>
      </w:r>
      <w:r>
        <w:rPr>
          <w:rFonts w:ascii="Times New Roman" w:hAnsi="Times New Roman" w:cs="Times New Roman"/>
          <w:sz w:val="24"/>
          <w:lang w:val="en-US"/>
        </w:rPr>
        <w:t>tlp_blg</w:t>
      </w:r>
      <w:proofErr w:type="spellEnd"/>
      <w:r w:rsidRPr="009355B4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  <w:lang w:val="en-US"/>
        </w:rPr>
        <w:t>abv.bg</w:t>
      </w:r>
      <w:bookmarkStart w:id="0" w:name="_GoBack"/>
      <w:bookmarkEnd w:id="0"/>
    </w:p>
    <w:p w:rsid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37C5" w:rsidRPr="009355B4" w:rsidRDefault="009355B4" w:rsidP="009355B4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5B4">
        <w:rPr>
          <w:rFonts w:ascii="Times New Roman" w:hAnsi="Times New Roman" w:cs="Times New Roman"/>
          <w:b/>
          <w:sz w:val="24"/>
        </w:rPr>
        <w:t>Начини на получаване на резултата от услугата:</w:t>
      </w:r>
      <w:r w:rsidRPr="009355B4">
        <w:rPr>
          <w:rFonts w:ascii="Times New Roman" w:hAnsi="Times New Roman" w:cs="Times New Roman"/>
          <w:sz w:val="24"/>
        </w:rPr>
        <w:t xml:space="preserve"> Лично/чрез упълномощено лице.</w:t>
      </w:r>
    </w:p>
    <w:sectPr w:rsidR="008E37C5" w:rsidRPr="009355B4" w:rsidSect="003F50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F8" w:rsidRDefault="008979F8" w:rsidP="003F50A3">
      <w:pPr>
        <w:spacing w:after="0" w:line="240" w:lineRule="auto"/>
      </w:pPr>
      <w:r>
        <w:separator/>
      </w:r>
    </w:p>
  </w:endnote>
  <w:endnote w:type="continuationSeparator" w:id="0">
    <w:p w:rsidR="008979F8" w:rsidRDefault="008979F8" w:rsidP="003F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 Condensed">
    <w:panose1 w:val="020B0506030602030204"/>
    <w:charset w:val="CC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F8" w:rsidRDefault="008979F8" w:rsidP="003F50A3">
      <w:pPr>
        <w:spacing w:after="0" w:line="240" w:lineRule="auto"/>
      </w:pPr>
      <w:r>
        <w:separator/>
      </w:r>
    </w:p>
  </w:footnote>
  <w:footnote w:type="continuationSeparator" w:id="0">
    <w:p w:rsidR="008979F8" w:rsidRDefault="008979F8" w:rsidP="003F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92" w:rsidRPr="003F50A3" w:rsidRDefault="00D16292" w:rsidP="00D16292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noProof/>
        <w:sz w:val="26"/>
        <w:szCs w:val="26"/>
        <w:lang w:eastAsia="bg-BG"/>
      </w:rPr>
      <w:drawing>
        <wp:anchor distT="0" distB="0" distL="114300" distR="114300" simplePos="0" relativeHeight="251660288" behindDoc="0" locked="0" layoutInCell="1" allowOverlap="1" wp14:anchorId="1638194A" wp14:editId="012EDF4A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659130" cy="657225"/>
          <wp:effectExtent l="0" t="0" r="7620" b="9525"/>
          <wp:wrapThrough wrapText="bothSides">
            <wp:wrapPolygon edited="0">
              <wp:start x="6867" y="0"/>
              <wp:lineTo x="3121" y="2504"/>
              <wp:lineTo x="0" y="6887"/>
              <wp:lineTo x="0" y="14400"/>
              <wp:lineTo x="4370" y="20661"/>
              <wp:lineTo x="6867" y="21287"/>
              <wp:lineTo x="14358" y="21287"/>
              <wp:lineTo x="16855" y="20661"/>
              <wp:lineTo x="21225" y="14400"/>
              <wp:lineTo x="21225" y="7513"/>
              <wp:lineTo x="18728" y="3130"/>
              <wp:lineTo x="14983" y="0"/>
              <wp:lineTo x="6867" y="0"/>
            </wp:wrapPolygon>
          </wp:wrapThrough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0A3">
      <w:rPr>
        <w:rFonts w:ascii="Times New Roman" w:hAnsi="Times New Roman" w:cs="Times New Roman"/>
        <w:b/>
        <w:sz w:val="26"/>
        <w:szCs w:val="26"/>
      </w:rPr>
      <w:t>ПРОФЕСИОНАЛНА ГИМНАЗИЯ ПО ТУРИЗЪМ И ЛЕКА</w:t>
    </w:r>
  </w:p>
  <w:p w:rsidR="00D16292" w:rsidRPr="003F50A3" w:rsidRDefault="00D16292" w:rsidP="00D16292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 w:rsidRPr="003F50A3">
      <w:rPr>
        <w:rFonts w:ascii="Times New Roman" w:hAnsi="Times New Roman" w:cs="Times New Roman"/>
        <w:b/>
        <w:sz w:val="26"/>
        <w:szCs w:val="26"/>
      </w:rPr>
      <w:t>ПРОМИШЛЕНОСТ „ГОЦЕ ДЕЛЧЕВ“, ГР. БЛАГОЕВГРАД</w:t>
    </w:r>
  </w:p>
  <w:p w:rsidR="00D16292" w:rsidRDefault="00D16292" w:rsidP="00D16292">
    <w:pPr>
      <w:spacing w:after="0"/>
      <w:jc w:val="center"/>
      <w:rPr>
        <w:rFonts w:ascii="Times New Roman" w:hAnsi="Times New Roman" w:cs="Times New Roman"/>
        <w:sz w:val="18"/>
      </w:rPr>
    </w:pPr>
    <w:r>
      <w:rPr>
        <w:rFonts w:ascii="Ubuntu Condensed" w:hAnsi="Ubuntu Condensed" w:cstheme="minorHAnsi"/>
        <w:noProof/>
        <w:sz w:val="24"/>
        <w:lang w:eastAsia="bg-BG"/>
      </w:rPr>
      <w:drawing>
        <wp:anchor distT="0" distB="0" distL="114300" distR="114300" simplePos="0" relativeHeight="251659264" behindDoc="0" locked="0" layoutInCell="1" allowOverlap="1" wp14:anchorId="7E38BE38" wp14:editId="61E66E38">
          <wp:simplePos x="0" y="0"/>
          <wp:positionH relativeFrom="margin">
            <wp:align>right</wp:align>
          </wp:positionH>
          <wp:positionV relativeFrom="paragraph">
            <wp:posOffset>131445</wp:posOffset>
          </wp:positionV>
          <wp:extent cx="5753100" cy="308610"/>
          <wp:effectExtent l="0" t="0" r="0" b="0"/>
          <wp:wrapThrough wrapText="bothSides">
            <wp:wrapPolygon edited="0">
              <wp:start x="9799" y="4000"/>
              <wp:lineTo x="1430" y="8000"/>
              <wp:lineTo x="1430" y="12000"/>
              <wp:lineTo x="10299" y="14667"/>
              <wp:lineTo x="11372" y="14667"/>
              <wp:lineTo x="20313" y="12000"/>
              <wp:lineTo x="20313" y="8000"/>
              <wp:lineTo x="11873" y="4000"/>
              <wp:lineTo x="9799" y="4000"/>
            </wp:wrapPolygon>
          </wp:wrapThrough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F50A3">
      <w:rPr>
        <w:rFonts w:ascii="Times New Roman" w:hAnsi="Times New Roman" w:cs="Times New Roman"/>
        <w:sz w:val="18"/>
      </w:rPr>
      <w:t>бул</w:t>
    </w:r>
    <w:proofErr w:type="spellEnd"/>
    <w:r w:rsidRPr="003F50A3">
      <w:rPr>
        <w:rFonts w:ascii="Times New Roman" w:hAnsi="Times New Roman" w:cs="Times New Roman"/>
        <w:sz w:val="18"/>
      </w:rPr>
      <w:t xml:space="preserve">.”Васил Левски” №60 | тел. 073 885 639 | </w:t>
    </w:r>
    <w:hyperlink r:id="rId3" w:history="1">
      <w:r w:rsidRPr="003F50A3">
        <w:rPr>
          <w:rStyle w:val="a8"/>
          <w:rFonts w:ascii="Times New Roman" w:hAnsi="Times New Roman" w:cs="Times New Roman"/>
          <w:sz w:val="18"/>
          <w:u w:val="none"/>
        </w:rPr>
        <w:t>www.pgtlp-blg.com</w:t>
      </w:r>
    </w:hyperlink>
    <w:r w:rsidRPr="003F50A3">
      <w:rPr>
        <w:rFonts w:ascii="Times New Roman" w:hAnsi="Times New Roman" w:cs="Times New Roman"/>
        <w:sz w:val="18"/>
      </w:rPr>
      <w:t xml:space="preserve"> | </w:t>
    </w:r>
    <w:hyperlink r:id="rId4" w:history="1">
      <w:r w:rsidRPr="003F50A3">
        <w:rPr>
          <w:rStyle w:val="a8"/>
          <w:rFonts w:ascii="Times New Roman" w:hAnsi="Times New Roman" w:cs="Times New Roman"/>
          <w:sz w:val="18"/>
          <w:u w:val="none"/>
        </w:rPr>
        <w:t>pgtlp_blg@abv.bg</w:t>
      </w:r>
    </w:hyperlink>
  </w:p>
  <w:p w:rsidR="003F50A3" w:rsidRPr="00D16292" w:rsidRDefault="003F50A3" w:rsidP="00D162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2E65"/>
    <w:multiLevelType w:val="hybridMultilevel"/>
    <w:tmpl w:val="2C60BC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0B"/>
    <w:rsid w:val="00006973"/>
    <w:rsid w:val="001A5997"/>
    <w:rsid w:val="001C402E"/>
    <w:rsid w:val="001D1D51"/>
    <w:rsid w:val="00234718"/>
    <w:rsid w:val="002B6CDD"/>
    <w:rsid w:val="00346AFF"/>
    <w:rsid w:val="003F50A3"/>
    <w:rsid w:val="00490668"/>
    <w:rsid w:val="004E1625"/>
    <w:rsid w:val="005D0B24"/>
    <w:rsid w:val="005F0F0B"/>
    <w:rsid w:val="0062243B"/>
    <w:rsid w:val="008979F8"/>
    <w:rsid w:val="008A6997"/>
    <w:rsid w:val="008E37C5"/>
    <w:rsid w:val="009355B4"/>
    <w:rsid w:val="009B6640"/>
    <w:rsid w:val="009C4DB4"/>
    <w:rsid w:val="00AF3D02"/>
    <w:rsid w:val="00B00927"/>
    <w:rsid w:val="00B24484"/>
    <w:rsid w:val="00B26BBF"/>
    <w:rsid w:val="00C145E0"/>
    <w:rsid w:val="00C8131F"/>
    <w:rsid w:val="00CE73A4"/>
    <w:rsid w:val="00D16292"/>
    <w:rsid w:val="00E2651D"/>
    <w:rsid w:val="00E365E5"/>
    <w:rsid w:val="00E751D7"/>
    <w:rsid w:val="00F4210B"/>
    <w:rsid w:val="00F57C2A"/>
    <w:rsid w:val="00F65968"/>
    <w:rsid w:val="00F80B7D"/>
    <w:rsid w:val="00FB2948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F6A27"/>
  <w15:chartTrackingRefBased/>
  <w15:docId w15:val="{19661B9D-DEB6-4B24-BC0A-C1AA1BE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F50A3"/>
  </w:style>
  <w:style w:type="paragraph" w:styleId="a6">
    <w:name w:val="footer"/>
    <w:basedOn w:val="a"/>
    <w:link w:val="a7"/>
    <w:uiPriority w:val="99"/>
    <w:unhideWhenUsed/>
    <w:rsid w:val="003F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F50A3"/>
  </w:style>
  <w:style w:type="character" w:styleId="a8">
    <w:name w:val="Hyperlink"/>
    <w:basedOn w:val="a0"/>
    <w:uiPriority w:val="99"/>
    <w:unhideWhenUsed/>
    <w:rsid w:val="003F50A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3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tlp-blg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tlp_blg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ИЛИЕВ</dc:creator>
  <cp:keywords/>
  <dc:description/>
  <cp:lastModifiedBy>ГЕОРГИ ИЛИЕВ</cp:lastModifiedBy>
  <cp:revision>9</cp:revision>
  <dcterms:created xsi:type="dcterms:W3CDTF">2019-02-05T12:35:00Z</dcterms:created>
  <dcterms:modified xsi:type="dcterms:W3CDTF">2020-01-31T18:11:00Z</dcterms:modified>
</cp:coreProperties>
</file>